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751C" w14:textId="77777777" w:rsidR="009D5D52" w:rsidRDefault="007521D7">
      <w:pPr>
        <w:spacing w:after="120"/>
      </w:pPr>
      <w:r>
        <w:rPr>
          <w:rFonts w:ascii="Inter" w:eastAsia="Inter" w:hAnsi="Inter" w:cs="Inter"/>
          <w:b/>
          <w:bCs/>
          <w:color w:val="DC961D"/>
          <w:spacing w:val="20"/>
          <w:sz w:val="16"/>
          <w:szCs w:val="16"/>
        </w:rPr>
        <w:t>COACHING COMPANION TOOL</w:t>
      </w:r>
    </w:p>
    <w:p w14:paraId="05ED62FB" w14:textId="77777777" w:rsidR="009D5D52" w:rsidRDefault="007521D7">
      <w:pPr>
        <w:spacing w:after="60"/>
      </w:pPr>
      <w:r>
        <w:rPr>
          <w:rFonts w:ascii="Playfair Display" w:eastAsia="Playfair Display" w:hAnsi="Playfair Display" w:cs="Playfair Display"/>
          <w:b/>
          <w:bCs/>
          <w:color w:val="132E4B"/>
          <w:sz w:val="56"/>
          <w:szCs w:val="56"/>
        </w:rPr>
        <w:t>The Four Stories</w:t>
      </w:r>
    </w:p>
    <w:p w14:paraId="7EFAE650" w14:textId="58FCB2F6" w:rsidR="009D5D52" w:rsidRDefault="007521D7">
      <w:pPr>
        <w:spacing w:after="280"/>
      </w:pPr>
      <w:r>
        <w:rPr>
          <w:rFonts w:ascii="Inter" w:eastAsia="Inter" w:hAnsi="Inter" w:cs="Inter"/>
          <w:i/>
          <w:iCs/>
          <w:color w:val="402F1E"/>
          <w:sz w:val="22"/>
          <w:szCs w:val="22"/>
        </w:rPr>
        <w:t xml:space="preserve">Find what </w:t>
      </w:r>
      <w:r w:rsidR="005223E6">
        <w:rPr>
          <w:rFonts w:ascii="Inter" w:eastAsia="Inter" w:hAnsi="Inter" w:cs="Inter"/>
          <w:i/>
          <w:iCs/>
          <w:color w:val="402F1E"/>
          <w:sz w:val="22"/>
          <w:szCs w:val="22"/>
        </w:rPr>
        <w:t xml:space="preserve">you’ve been working toward </w:t>
      </w:r>
      <w:r>
        <w:rPr>
          <w:rFonts w:ascii="Inter" w:eastAsia="Inter" w:hAnsi="Inter" w:cs="Inter"/>
          <w:i/>
          <w:iCs/>
          <w:color w:val="402F1E"/>
          <w:sz w:val="22"/>
          <w:szCs w:val="22"/>
        </w:rPr>
        <w:t>before you plan a single step.</w:t>
      </w:r>
    </w:p>
    <w:p w14:paraId="7A627A10" w14:textId="43086EBF" w:rsidR="009D5D52" w:rsidRDefault="005223E6">
      <w:pPr>
        <w:spacing w:after="320" w:line="300" w:lineRule="auto"/>
        <w:rPr>
          <w:rFonts w:ascii="Inter" w:eastAsia="Inter" w:hAnsi="Inter" w:cs="Inter"/>
          <w:color w:val="402F1E"/>
          <w:sz w:val="21"/>
          <w:szCs w:val="21"/>
        </w:rPr>
      </w:pPr>
      <w:r>
        <w:rPr>
          <w:rFonts w:ascii="Inter" w:eastAsia="Inter" w:hAnsi="Inter" w:cs="Inter"/>
          <w:color w:val="402F1E"/>
          <w:sz w:val="21"/>
          <w:szCs w:val="21"/>
        </w:rPr>
        <w:t>Sometimes the change that’s stuck is you. You’re wondering if you’re on the right track or if something needs to shift. Four questions, four stories from your own life, and a pattern underneath them that you likely haven’t seen. Take your time on each story; the specific memory matters more than the general answer. Once you’ve told your stories, check: How aligned are your stories with where you are today?</w:t>
      </w:r>
    </w:p>
    <w:p w14:paraId="0E91CE81" w14:textId="695DA76A" w:rsidR="005223E6" w:rsidRDefault="005223E6">
      <w:pPr>
        <w:spacing w:after="320" w:line="300" w:lineRule="auto"/>
        <w:rPr>
          <w:rFonts w:ascii="Inter" w:eastAsia="Inter" w:hAnsi="Inter" w:cs="Inter"/>
          <w:color w:val="402F1E"/>
          <w:sz w:val="21"/>
          <w:szCs w:val="21"/>
        </w:rPr>
      </w:pPr>
      <w:r>
        <w:rPr>
          <w:rFonts w:ascii="Inter" w:eastAsia="Inter" w:hAnsi="Inter" w:cs="Inter"/>
          <w:b/>
          <w:bCs/>
          <w:color w:val="402F1E"/>
          <w:sz w:val="21"/>
          <w:szCs w:val="21"/>
        </w:rPr>
        <w:t xml:space="preserve">Bonus Activity: </w:t>
      </w:r>
      <w:r>
        <w:rPr>
          <w:rFonts w:ascii="Inter" w:eastAsia="Inter" w:hAnsi="Inter" w:cs="Inter"/>
          <w:color w:val="402F1E"/>
          <w:sz w:val="21"/>
          <w:szCs w:val="21"/>
        </w:rPr>
        <w:t>Use this tool with teams working on a value promise or mission to help them identify what they are called to.</w:t>
      </w:r>
    </w:p>
    <w:p w14:paraId="4B0E09C0" w14:textId="77777777" w:rsidR="005223E6" w:rsidRDefault="005223E6" w:rsidP="005223E6">
      <w:pPr>
        <w:spacing w:line="300" w:lineRule="auto"/>
        <w:rPr>
          <w:rFonts w:ascii="Inter" w:eastAsia="Inter" w:hAnsi="Inter" w:cs="Inter"/>
          <w:b/>
          <w:bCs/>
          <w:color w:val="132E4B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6FCD1D" wp14:editId="5F1CB3E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29275" cy="0"/>
                <wp:effectExtent l="0" t="0" r="0" b="0"/>
                <wp:wrapNone/>
                <wp:docPr id="40172935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8D8B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8AE350" id="Straight Connector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3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" strokecolor="#e8d8b8">
                <v:stroke joinstyle="miter"/>
              </v:line>
            </w:pict>
          </mc:Fallback>
        </mc:AlternateContent>
      </w:r>
    </w:p>
    <w:p w14:paraId="73010FDA" w14:textId="729EA432" w:rsidR="005223E6" w:rsidRDefault="005223E6" w:rsidP="005223E6">
      <w:pPr>
        <w:spacing w:after="320" w:line="300" w:lineRule="auto"/>
        <w:rPr>
          <w:rFonts w:ascii="Inter" w:eastAsia="Inter" w:hAnsi="Inter" w:cs="Inter"/>
          <w:b/>
          <w:bCs/>
          <w:color w:val="132E4B"/>
          <w:sz w:val="24"/>
          <w:szCs w:val="24"/>
        </w:rPr>
      </w:pPr>
      <w:r>
        <w:rPr>
          <w:rFonts w:ascii="Inter" w:eastAsia="Inter" w:hAnsi="Inter" w:cs="Inter"/>
          <w:b/>
          <w:bCs/>
          <w:color w:val="132E4B"/>
          <w:sz w:val="24"/>
          <w:szCs w:val="24"/>
        </w:rPr>
        <w:t>Section 1: Tell a story about….</w:t>
      </w:r>
    </w:p>
    <w:p w14:paraId="2EF1A117" w14:textId="5486D0C1" w:rsidR="009D5D52" w:rsidRDefault="007521D7">
      <w:pPr>
        <w:spacing w:before="200" w:after="40"/>
      </w:pPr>
      <w:r>
        <w:rPr>
          <w:rFonts w:ascii="Inter" w:eastAsia="Inter" w:hAnsi="Inter" w:cs="Inter"/>
          <w:b/>
          <w:bCs/>
          <w:color w:val="132E4B"/>
          <w:sz w:val="24"/>
          <w:szCs w:val="24"/>
        </w:rPr>
        <w:t>1</w:t>
      </w:r>
      <w:r w:rsidR="005223E6">
        <w:rPr>
          <w:rFonts w:ascii="Inter" w:eastAsia="Inter" w:hAnsi="Inter" w:cs="Inter"/>
          <w:b/>
          <w:bCs/>
          <w:color w:val="132E4B"/>
          <w:sz w:val="24"/>
          <w:szCs w:val="24"/>
        </w:rPr>
        <w:t>. When</w:t>
      </w:r>
      <w:r>
        <w:rPr>
          <w:rFonts w:ascii="Inter" w:eastAsia="Inter" w:hAnsi="Inter" w:cs="Inter"/>
          <w:b/>
          <w:bCs/>
          <w:color w:val="132E4B"/>
          <w:sz w:val="24"/>
          <w:szCs w:val="24"/>
        </w:rPr>
        <w:t xml:space="preserve"> </w:t>
      </w:r>
      <w:r w:rsidR="005223E6">
        <w:rPr>
          <w:rFonts w:ascii="Inter" w:eastAsia="Inter" w:hAnsi="Inter" w:cs="Inter"/>
          <w:b/>
          <w:bCs/>
          <w:color w:val="132E4B"/>
          <w:sz w:val="24"/>
          <w:szCs w:val="24"/>
        </w:rPr>
        <w:t>you felt</w:t>
      </w:r>
      <w:r>
        <w:rPr>
          <w:rFonts w:ascii="Inter" w:eastAsia="Inter" w:hAnsi="Inter" w:cs="Inter"/>
          <w:b/>
          <w:bCs/>
          <w:color w:val="132E4B"/>
          <w:sz w:val="24"/>
          <w:szCs w:val="24"/>
        </w:rPr>
        <w:t xml:space="preserve"> </w:t>
      </w:r>
      <w:r>
        <w:rPr>
          <w:rFonts w:ascii="Inter" w:eastAsia="Inter" w:hAnsi="Inter" w:cs="Inter"/>
          <w:b/>
          <w:bCs/>
          <w:color w:val="132E4B"/>
          <w:sz w:val="24"/>
          <w:szCs w:val="24"/>
        </w:rPr>
        <w:t>energized</w:t>
      </w:r>
      <w:r w:rsidR="005223E6">
        <w:rPr>
          <w:rFonts w:ascii="Inter" w:eastAsia="Inter" w:hAnsi="Inter" w:cs="Inter"/>
          <w:b/>
          <w:bCs/>
          <w:color w:val="132E4B"/>
          <w:sz w:val="24"/>
          <w:szCs w:val="24"/>
        </w:rPr>
        <w:t>.</w:t>
      </w:r>
      <w:r>
        <w:rPr>
          <w:rFonts w:ascii="Inter" w:eastAsia="Inter" w:hAnsi="Inter" w:cs="Inter"/>
          <w:i/>
          <w:iCs/>
          <w:color w:val="402F1E"/>
        </w:rPr>
        <w:t xml:space="preserve">  (What were you doing? Who were you with? What made it feel alive?)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9D5D52" w14:paraId="354D4958" w14:textId="77777777" w:rsidTr="005223E6">
        <w:tblPrEx>
          <w:tblCellMar>
            <w:top w:w="0" w:type="dxa"/>
            <w:bottom w:w="0" w:type="dxa"/>
          </w:tblCellMar>
        </w:tblPrEx>
        <w:trPr>
          <w:trHeight w:val="6683"/>
        </w:trPr>
        <w:tc>
          <w:tcPr>
            <w:tcW w:w="9350" w:type="dxa"/>
            <w:tcBorders>
              <w:top w:val="single" w:sz="6" w:space="0" w:color="E8D8B8"/>
              <w:left w:val="single" w:sz="6" w:space="0" w:color="E8D8B8"/>
              <w:bottom w:val="single" w:sz="6" w:space="0" w:color="E8D8B8"/>
              <w:right w:val="single" w:sz="6" w:space="0" w:color="E8D8B8"/>
            </w:tcBorders>
            <w:shd w:val="clear" w:color="auto" w:fill="FFFF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06BDAAC7" w14:textId="77777777" w:rsidR="009D5D52" w:rsidRDefault="007521D7">
            <w:r>
              <w:rPr>
                <w:rFonts w:ascii="Inter" w:eastAsia="Inter" w:hAnsi="Inter" w:cs="Inter"/>
                <w:i/>
                <w:iCs/>
                <w:color w:val="828332"/>
                <w:sz w:val="19"/>
                <w:szCs w:val="19"/>
              </w:rPr>
              <w:t>Focus on what breathes life into you — not what you think should.</w:t>
            </w:r>
          </w:p>
        </w:tc>
      </w:tr>
    </w:tbl>
    <w:p w14:paraId="71037F85" w14:textId="77777777" w:rsidR="009D5D52" w:rsidRDefault="009D5D52">
      <w:pPr>
        <w:spacing w:after="120"/>
      </w:pPr>
    </w:p>
    <w:p w14:paraId="2E400741" w14:textId="0996E842" w:rsidR="009D5D52" w:rsidRDefault="007521D7">
      <w:pPr>
        <w:spacing w:before="200" w:after="40"/>
      </w:pPr>
      <w:r>
        <w:rPr>
          <w:rFonts w:ascii="Inter" w:eastAsia="Inter" w:hAnsi="Inter" w:cs="Inter"/>
          <w:b/>
          <w:bCs/>
          <w:color w:val="132E4B"/>
          <w:sz w:val="24"/>
          <w:szCs w:val="24"/>
        </w:rPr>
        <w:lastRenderedPageBreak/>
        <w:t>2</w:t>
      </w:r>
      <w:r w:rsidR="005223E6">
        <w:rPr>
          <w:rFonts w:ascii="Inter" w:eastAsia="Inter" w:hAnsi="Inter" w:cs="Inter"/>
          <w:b/>
          <w:bCs/>
          <w:color w:val="132E4B"/>
          <w:sz w:val="24"/>
          <w:szCs w:val="24"/>
        </w:rPr>
        <w:t>. When you used your strengths.</w:t>
      </w:r>
      <w:r>
        <w:rPr>
          <w:rFonts w:ascii="Inter" w:eastAsia="Inter" w:hAnsi="Inter" w:cs="Inter"/>
          <w:i/>
          <w:iCs/>
          <w:color w:val="402F1E"/>
        </w:rPr>
        <w:t xml:space="preserve">  (</w:t>
      </w:r>
      <w:r w:rsidR="005223E6">
        <w:rPr>
          <w:rFonts w:ascii="Inter" w:eastAsia="Inter" w:hAnsi="Inter" w:cs="Inter"/>
          <w:i/>
          <w:iCs/>
          <w:color w:val="402F1E"/>
        </w:rPr>
        <w:t>What are your strengths? How did you use them?</w:t>
      </w:r>
      <w:r>
        <w:rPr>
          <w:rFonts w:ascii="Inter" w:eastAsia="Inter" w:hAnsi="Inter" w:cs="Inter"/>
          <w:i/>
          <w:iCs/>
          <w:color w:val="402F1E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9D5D52" w14:paraId="1AA39406" w14:textId="77777777" w:rsidTr="005223E6">
        <w:tblPrEx>
          <w:tblCellMar>
            <w:top w:w="0" w:type="dxa"/>
            <w:bottom w:w="0" w:type="dxa"/>
          </w:tblCellMar>
        </w:tblPrEx>
        <w:trPr>
          <w:trHeight w:val="5612"/>
        </w:trPr>
        <w:tc>
          <w:tcPr>
            <w:tcW w:w="9350" w:type="dxa"/>
            <w:tcBorders>
              <w:top w:val="single" w:sz="6" w:space="0" w:color="E8D8B8"/>
              <w:left w:val="single" w:sz="6" w:space="0" w:color="E8D8B8"/>
              <w:bottom w:val="single" w:sz="6" w:space="0" w:color="E8D8B8"/>
              <w:right w:val="single" w:sz="6" w:space="0" w:color="E8D8B8"/>
            </w:tcBorders>
            <w:shd w:val="clear" w:color="auto" w:fill="FFFF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69631EDB" w14:textId="77777777" w:rsidR="009D5D52" w:rsidRDefault="007521D7">
            <w:r>
              <w:rPr>
                <w:rFonts w:ascii="Inter" w:eastAsia="Inter" w:hAnsi="Inter" w:cs="Inter"/>
                <w:i/>
                <w:iCs/>
                <w:color w:val="828332"/>
                <w:sz w:val="19"/>
                <w:szCs w:val="19"/>
              </w:rPr>
              <w:t>Focus on a specific moment, not a general description of the strength.</w:t>
            </w:r>
          </w:p>
        </w:tc>
      </w:tr>
    </w:tbl>
    <w:p w14:paraId="10726334" w14:textId="77777777" w:rsidR="009D5D52" w:rsidRDefault="009D5D52">
      <w:pPr>
        <w:spacing w:after="120"/>
      </w:pPr>
    </w:p>
    <w:p w14:paraId="3777B9B1" w14:textId="4BFCF450" w:rsidR="009D5D52" w:rsidRDefault="007521D7" w:rsidP="005223E6">
      <w:r>
        <w:rPr>
          <w:rFonts w:ascii="Inter" w:eastAsia="Inter" w:hAnsi="Inter" w:cs="Inter"/>
          <w:b/>
          <w:bCs/>
          <w:color w:val="132E4B"/>
          <w:sz w:val="24"/>
          <w:szCs w:val="24"/>
        </w:rPr>
        <w:t>3</w:t>
      </w:r>
      <w:r w:rsidR="005223E6">
        <w:rPr>
          <w:rFonts w:ascii="Inter" w:eastAsia="Inter" w:hAnsi="Inter" w:cs="Inter"/>
          <w:b/>
          <w:bCs/>
          <w:color w:val="132E4B"/>
          <w:sz w:val="24"/>
          <w:szCs w:val="24"/>
        </w:rPr>
        <w:t>. When you created value you were proud of.</w:t>
      </w:r>
      <w:r>
        <w:rPr>
          <w:rFonts w:ascii="Inter" w:eastAsia="Inter" w:hAnsi="Inter" w:cs="Inter"/>
          <w:i/>
          <w:iCs/>
          <w:color w:val="402F1E"/>
        </w:rPr>
        <w:t xml:space="preserve">  (What problem</w:t>
      </w:r>
      <w:r w:rsidR="005223E6">
        <w:rPr>
          <w:rFonts w:ascii="Inter" w:eastAsia="Inter" w:hAnsi="Inter" w:cs="Inter"/>
          <w:i/>
          <w:iCs/>
          <w:color w:val="402F1E"/>
        </w:rPr>
        <w:t xml:space="preserve"> did you solve? How did you solve it in a way that only you could do?)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9D5D52" w14:paraId="44DF9E29" w14:textId="77777777" w:rsidTr="005223E6">
        <w:tblPrEx>
          <w:tblCellMar>
            <w:top w:w="0" w:type="dxa"/>
            <w:bottom w:w="0" w:type="dxa"/>
          </w:tblCellMar>
        </w:tblPrEx>
        <w:trPr>
          <w:trHeight w:val="5855"/>
        </w:trPr>
        <w:tc>
          <w:tcPr>
            <w:tcW w:w="9350" w:type="dxa"/>
            <w:tcBorders>
              <w:top w:val="single" w:sz="6" w:space="0" w:color="E8D8B8"/>
              <w:left w:val="single" w:sz="6" w:space="0" w:color="E8D8B8"/>
              <w:bottom w:val="single" w:sz="6" w:space="0" w:color="E8D8B8"/>
              <w:right w:val="single" w:sz="6" w:space="0" w:color="E8D8B8"/>
            </w:tcBorders>
            <w:shd w:val="clear" w:color="auto" w:fill="FFFF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071B7EE4" w14:textId="4D4BB531" w:rsidR="009D5D52" w:rsidRDefault="007521D7">
            <w:r>
              <w:rPr>
                <w:rFonts w:ascii="Inter" w:eastAsia="Inter" w:hAnsi="Inter" w:cs="Inter"/>
                <w:i/>
                <w:iCs/>
                <w:color w:val="828332"/>
                <w:sz w:val="19"/>
                <w:szCs w:val="19"/>
              </w:rPr>
              <w:t xml:space="preserve">Focus on a time you solved something that mattered </w:t>
            </w:r>
            <w:r>
              <w:rPr>
                <w:rFonts w:ascii="Inter" w:eastAsia="Inter" w:hAnsi="Inter" w:cs="Inter"/>
                <w:i/>
                <w:iCs/>
                <w:color w:val="828332"/>
                <w:sz w:val="19"/>
                <w:szCs w:val="19"/>
              </w:rPr>
              <w:t>to someone else, not just to you.</w:t>
            </w:r>
          </w:p>
        </w:tc>
      </w:tr>
    </w:tbl>
    <w:p w14:paraId="51C3609D" w14:textId="77777777" w:rsidR="009D5D52" w:rsidRDefault="009D5D52">
      <w:pPr>
        <w:spacing w:after="120"/>
      </w:pPr>
    </w:p>
    <w:p w14:paraId="4F5E3915" w14:textId="42358A26" w:rsidR="009D5D52" w:rsidRDefault="007521D7">
      <w:pPr>
        <w:spacing w:before="200" w:after="40"/>
      </w:pPr>
      <w:r>
        <w:rPr>
          <w:rFonts w:ascii="Inter" w:eastAsia="Inter" w:hAnsi="Inter" w:cs="Inter"/>
          <w:b/>
          <w:bCs/>
          <w:color w:val="132E4B"/>
          <w:sz w:val="24"/>
          <w:szCs w:val="24"/>
        </w:rPr>
        <w:lastRenderedPageBreak/>
        <w:t>4</w:t>
      </w:r>
      <w:r w:rsidR="005223E6">
        <w:rPr>
          <w:rFonts w:ascii="Inter" w:eastAsia="Inter" w:hAnsi="Inter" w:cs="Inter"/>
          <w:b/>
          <w:bCs/>
          <w:color w:val="132E4B"/>
          <w:sz w:val="24"/>
          <w:szCs w:val="24"/>
        </w:rPr>
        <w:t>. When you were successful.</w:t>
      </w:r>
      <w:r>
        <w:rPr>
          <w:rFonts w:ascii="Inter" w:eastAsia="Inter" w:hAnsi="Inter" w:cs="Inter"/>
          <w:i/>
          <w:iCs/>
          <w:color w:val="402F1E"/>
        </w:rPr>
        <w:t xml:space="preserve">  (</w:t>
      </w:r>
      <w:r w:rsidR="005223E6">
        <w:rPr>
          <w:rFonts w:ascii="Inter" w:eastAsia="Inter" w:hAnsi="Inter" w:cs="Inter"/>
          <w:i/>
          <w:iCs/>
          <w:color w:val="402F1E"/>
        </w:rPr>
        <w:t>What made you successful? How did you know you were successful? What did people say? What did you tell yourself?)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9D5D52" w14:paraId="373FD81F" w14:textId="77777777" w:rsidTr="005223E6">
        <w:tblPrEx>
          <w:tblCellMar>
            <w:top w:w="0" w:type="dxa"/>
            <w:bottom w:w="0" w:type="dxa"/>
          </w:tblCellMar>
        </w:tblPrEx>
        <w:trPr>
          <w:trHeight w:val="4928"/>
        </w:trPr>
        <w:tc>
          <w:tcPr>
            <w:tcW w:w="9350" w:type="dxa"/>
            <w:tcBorders>
              <w:top w:val="single" w:sz="6" w:space="0" w:color="E8D8B8"/>
              <w:left w:val="single" w:sz="6" w:space="0" w:color="E8D8B8"/>
              <w:bottom w:val="single" w:sz="6" w:space="0" w:color="E8D8B8"/>
              <w:right w:val="single" w:sz="6" w:space="0" w:color="E8D8B8"/>
            </w:tcBorders>
            <w:shd w:val="clear" w:color="auto" w:fill="FFFF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6CC0B07F" w14:textId="66D5EFF9" w:rsidR="009D5D52" w:rsidRDefault="007521D7">
            <w:r>
              <w:rPr>
                <w:rFonts w:ascii="Inter" w:eastAsia="Inter" w:hAnsi="Inter" w:cs="Inter"/>
                <w:i/>
                <w:iCs/>
                <w:color w:val="828332"/>
                <w:sz w:val="19"/>
                <w:szCs w:val="19"/>
              </w:rPr>
              <w:t>Focus on a specific time you were fully yourself and fully aligned</w:t>
            </w:r>
            <w:r w:rsidR="005223E6">
              <w:rPr>
                <w:rFonts w:ascii="Inter" w:eastAsia="Inter" w:hAnsi="Inter" w:cs="Inter"/>
                <w:i/>
                <w:iCs/>
                <w:color w:val="828332"/>
                <w:sz w:val="19"/>
                <w:szCs w:val="19"/>
              </w:rPr>
              <w:t>.</w:t>
            </w:r>
          </w:p>
        </w:tc>
      </w:tr>
    </w:tbl>
    <w:p w14:paraId="22AFEA6F" w14:textId="77777777" w:rsidR="005223E6" w:rsidRDefault="005223E6" w:rsidP="005223E6">
      <w:pPr>
        <w:rPr>
          <w:rFonts w:ascii="Inter" w:eastAsia="Inter" w:hAnsi="Inter" w:cs="Inter"/>
          <w:b/>
          <w:bCs/>
          <w:color w:val="132E4B"/>
          <w:sz w:val="24"/>
          <w:szCs w:val="24"/>
        </w:rPr>
      </w:pPr>
    </w:p>
    <w:p w14:paraId="74CC7EED" w14:textId="4BD6A97D" w:rsidR="005223E6" w:rsidRDefault="005223E6" w:rsidP="005223E6">
      <w:pPr>
        <w:rPr>
          <w:rFonts w:ascii="Inter" w:eastAsia="Inter" w:hAnsi="Inter" w:cs="Inter"/>
          <w:b/>
          <w:bCs/>
          <w:color w:val="132E4B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310EA2" wp14:editId="460B17B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629275" cy="0"/>
                <wp:effectExtent l="0" t="0" r="0" b="0"/>
                <wp:wrapNone/>
                <wp:docPr id="140877543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8D8B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24E607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43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" strokecolor="#e8d8b8">
                <v:stroke joinstyle="miter"/>
              </v:line>
            </w:pict>
          </mc:Fallback>
        </mc:AlternateContent>
      </w:r>
    </w:p>
    <w:p w14:paraId="0485604A" w14:textId="55DC0584" w:rsidR="005223E6" w:rsidRDefault="005223E6" w:rsidP="005223E6">
      <w:pPr>
        <w:rPr>
          <w:rFonts w:ascii="Inter" w:eastAsia="Inter" w:hAnsi="Inter" w:cs="Inter"/>
          <w:b/>
          <w:bCs/>
          <w:color w:val="132E4B"/>
          <w:sz w:val="24"/>
          <w:szCs w:val="24"/>
        </w:rPr>
      </w:pPr>
      <w:r>
        <w:rPr>
          <w:rFonts w:ascii="Inter" w:eastAsia="Inter" w:hAnsi="Inter" w:cs="Inter"/>
          <w:b/>
          <w:bCs/>
          <w:color w:val="132E4B"/>
          <w:sz w:val="24"/>
          <w:szCs w:val="24"/>
        </w:rPr>
        <w:t>Section 2: Identify the patterns your stories reveal</w:t>
      </w:r>
    </w:p>
    <w:p w14:paraId="25BAED93" w14:textId="77777777" w:rsidR="005223E6" w:rsidRDefault="005223E6" w:rsidP="005223E6">
      <w:pPr>
        <w:rPr>
          <w:rFonts w:ascii="Inter" w:eastAsia="Inter" w:hAnsi="Inter" w:cs="Inter"/>
          <w:b/>
          <w:bCs/>
          <w:color w:val="132E4B"/>
          <w:sz w:val="24"/>
          <w:szCs w:val="24"/>
        </w:rPr>
      </w:pPr>
    </w:p>
    <w:p w14:paraId="0C3DC001" w14:textId="51C16D27" w:rsidR="009D5D52" w:rsidRDefault="007521D7" w:rsidP="005223E6">
      <w:r>
        <w:rPr>
          <w:rFonts w:ascii="Inter" w:eastAsia="Inter" w:hAnsi="Inter" w:cs="Inter"/>
          <w:b/>
          <w:bCs/>
          <w:color w:val="132E4B"/>
          <w:sz w:val="24"/>
          <w:szCs w:val="24"/>
        </w:rPr>
        <w:t>5</w:t>
      </w:r>
      <w:r w:rsidR="005223E6">
        <w:rPr>
          <w:rFonts w:ascii="Inter" w:eastAsia="Inter" w:hAnsi="Inter" w:cs="Inter"/>
          <w:b/>
          <w:bCs/>
          <w:color w:val="132E4B"/>
          <w:sz w:val="24"/>
          <w:szCs w:val="24"/>
        </w:rPr>
        <w:t>. What</w:t>
      </w:r>
      <w:r>
        <w:rPr>
          <w:rFonts w:ascii="Inter" w:eastAsia="Inter" w:hAnsi="Inter" w:cs="Inter"/>
          <w:b/>
          <w:bCs/>
          <w:color w:val="132E4B"/>
          <w:sz w:val="24"/>
          <w:szCs w:val="24"/>
        </w:rPr>
        <w:t xml:space="preserve"> keeps showing up across all four stories?</w:t>
      </w:r>
      <w:r>
        <w:rPr>
          <w:rFonts w:ascii="Inter" w:eastAsia="Inter" w:hAnsi="Inter" w:cs="Inter"/>
          <w:i/>
          <w:iCs/>
          <w:color w:val="402F1E"/>
        </w:rPr>
        <w:t xml:space="preserve">  (Same people, same moves, same energy?)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9D5D52" w14:paraId="4AF33726" w14:textId="77777777" w:rsidTr="005223E6">
        <w:tblPrEx>
          <w:tblCellMar>
            <w:top w:w="0" w:type="dxa"/>
            <w:bottom w:w="0" w:type="dxa"/>
          </w:tblCellMar>
        </w:tblPrEx>
        <w:trPr>
          <w:trHeight w:val="5432"/>
        </w:trPr>
        <w:tc>
          <w:tcPr>
            <w:tcW w:w="9350" w:type="dxa"/>
            <w:tcBorders>
              <w:top w:val="single" w:sz="6" w:space="0" w:color="E8D8B8"/>
              <w:left w:val="single" w:sz="6" w:space="0" w:color="E8D8B8"/>
              <w:bottom w:val="single" w:sz="6" w:space="0" w:color="E8D8B8"/>
              <w:right w:val="single" w:sz="6" w:space="0" w:color="E8D8B8"/>
            </w:tcBorders>
            <w:shd w:val="clear" w:color="auto" w:fill="FFFF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37FB9E43" w14:textId="77777777" w:rsidR="009D5D52" w:rsidRDefault="007521D7">
            <w:r>
              <w:rPr>
                <w:rFonts w:ascii="Inter" w:eastAsia="Inter" w:hAnsi="Inter" w:cs="Inter"/>
                <w:i/>
                <w:iCs/>
                <w:color w:val="828332"/>
                <w:sz w:val="19"/>
                <w:szCs w:val="19"/>
              </w:rPr>
              <w:t>Look for the pattern, not just a list of similarities.</w:t>
            </w:r>
          </w:p>
        </w:tc>
      </w:tr>
    </w:tbl>
    <w:p w14:paraId="6F97793B" w14:textId="77777777" w:rsidR="009D5D52" w:rsidRDefault="009D5D52">
      <w:pPr>
        <w:spacing w:after="120"/>
      </w:pPr>
    </w:p>
    <w:p w14:paraId="2112B0C4" w14:textId="0FA73FF1" w:rsidR="009D5D52" w:rsidRDefault="007521D7">
      <w:pPr>
        <w:spacing w:before="200" w:after="40"/>
      </w:pPr>
      <w:r>
        <w:rPr>
          <w:rFonts w:ascii="Inter" w:eastAsia="Inter" w:hAnsi="Inter" w:cs="Inter"/>
          <w:b/>
          <w:bCs/>
          <w:color w:val="132E4B"/>
          <w:sz w:val="24"/>
          <w:szCs w:val="24"/>
        </w:rPr>
        <w:lastRenderedPageBreak/>
        <w:t>6</w:t>
      </w:r>
      <w:r w:rsidR="005223E6">
        <w:rPr>
          <w:rFonts w:ascii="Inter" w:eastAsia="Inter" w:hAnsi="Inter" w:cs="Inter"/>
          <w:b/>
          <w:bCs/>
          <w:color w:val="132E4B"/>
          <w:sz w:val="24"/>
          <w:szCs w:val="24"/>
        </w:rPr>
        <w:t>. What</w:t>
      </w:r>
      <w:r>
        <w:rPr>
          <w:rFonts w:ascii="Inter" w:eastAsia="Inter" w:hAnsi="Inter" w:cs="Inter"/>
          <w:b/>
          <w:bCs/>
          <w:color w:val="132E4B"/>
          <w:sz w:val="24"/>
          <w:szCs w:val="24"/>
        </w:rPr>
        <w:t xml:space="preserve"> do these stories say about </w:t>
      </w:r>
      <w:r w:rsidR="005223E6">
        <w:rPr>
          <w:rFonts w:ascii="Inter" w:eastAsia="Inter" w:hAnsi="Inter" w:cs="Inter"/>
          <w:b/>
          <w:bCs/>
          <w:color w:val="132E4B"/>
          <w:sz w:val="24"/>
          <w:szCs w:val="24"/>
        </w:rPr>
        <w:t>what value you add</w:t>
      </w:r>
      <w:r>
        <w:rPr>
          <w:rFonts w:ascii="Inter" w:eastAsia="Inter" w:hAnsi="Inter" w:cs="Inter"/>
          <w:b/>
          <w:bCs/>
          <w:color w:val="132E4B"/>
          <w:sz w:val="24"/>
          <w:szCs w:val="24"/>
        </w:rPr>
        <w:t>?</w:t>
      </w:r>
      <w:r>
        <w:rPr>
          <w:rFonts w:ascii="Inter" w:eastAsia="Inter" w:hAnsi="Inter" w:cs="Inter"/>
          <w:i/>
          <w:iCs/>
          <w:color w:val="402F1E"/>
        </w:rPr>
        <w:t xml:space="preserve">  (Not your title — what people walk away with.)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9D5D52" w14:paraId="4CF99066" w14:textId="77777777" w:rsidTr="005223E6">
        <w:tblPrEx>
          <w:tblCellMar>
            <w:top w:w="0" w:type="dxa"/>
            <w:bottom w:w="0" w:type="dxa"/>
          </w:tblCellMar>
        </w:tblPrEx>
        <w:trPr>
          <w:trHeight w:val="4397"/>
        </w:trPr>
        <w:tc>
          <w:tcPr>
            <w:tcW w:w="9350" w:type="dxa"/>
            <w:tcBorders>
              <w:top w:val="single" w:sz="6" w:space="0" w:color="E8D8B8"/>
              <w:left w:val="single" w:sz="6" w:space="0" w:color="E8D8B8"/>
              <w:bottom w:val="single" w:sz="6" w:space="0" w:color="E8D8B8"/>
              <w:right w:val="single" w:sz="6" w:space="0" w:color="E8D8B8"/>
            </w:tcBorders>
            <w:shd w:val="clear" w:color="auto" w:fill="FFFF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65140B12" w14:textId="77777777" w:rsidR="009D5D52" w:rsidRDefault="007521D7">
            <w:r>
              <w:rPr>
                <w:rFonts w:ascii="Inter" w:eastAsia="Inter" w:hAnsi="Inter" w:cs="Inter"/>
                <w:i/>
                <w:iCs/>
                <w:color w:val="828332"/>
                <w:sz w:val="19"/>
                <w:szCs w:val="19"/>
              </w:rPr>
              <w:t>Look for the impact, not the deliverable.</w:t>
            </w:r>
          </w:p>
        </w:tc>
      </w:tr>
    </w:tbl>
    <w:p w14:paraId="1D25713F" w14:textId="77777777" w:rsidR="009D5D52" w:rsidRDefault="009D5D52">
      <w:pPr>
        <w:spacing w:after="120"/>
      </w:pPr>
    </w:p>
    <w:p w14:paraId="40764FB5" w14:textId="02844CD3" w:rsidR="009D5D52" w:rsidRDefault="007521D7">
      <w:pPr>
        <w:spacing w:before="200" w:after="40"/>
      </w:pPr>
      <w:r>
        <w:rPr>
          <w:rFonts w:ascii="Inter" w:eastAsia="Inter" w:hAnsi="Inter" w:cs="Inter"/>
          <w:b/>
          <w:bCs/>
          <w:color w:val="132E4B"/>
          <w:sz w:val="24"/>
          <w:szCs w:val="24"/>
        </w:rPr>
        <w:t>7</w:t>
      </w:r>
      <w:r w:rsidR="005223E6">
        <w:rPr>
          <w:rFonts w:ascii="Inter" w:eastAsia="Inter" w:hAnsi="Inter" w:cs="Inter"/>
          <w:b/>
          <w:bCs/>
          <w:color w:val="132E4B"/>
          <w:sz w:val="24"/>
          <w:szCs w:val="24"/>
        </w:rPr>
        <w:t>. Put</w:t>
      </w:r>
      <w:r>
        <w:rPr>
          <w:rFonts w:ascii="Inter" w:eastAsia="Inter" w:hAnsi="Inter" w:cs="Inter"/>
          <w:b/>
          <w:bCs/>
          <w:color w:val="132E4B"/>
          <w:sz w:val="24"/>
          <w:szCs w:val="24"/>
        </w:rPr>
        <w:t xml:space="preserve"> 5 and 6 together — what might you be called to do?</w:t>
      </w:r>
      <w:r>
        <w:rPr>
          <w:rFonts w:ascii="Inter" w:eastAsia="Inter" w:hAnsi="Inter" w:cs="Inter"/>
          <w:i/>
          <w:iCs/>
          <w:color w:val="402F1E"/>
        </w:rPr>
        <w:t xml:space="preserve">  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9D5D52" w14:paraId="4FDB7D9C" w14:textId="77777777" w:rsidTr="005223E6">
        <w:tblPrEx>
          <w:tblCellMar>
            <w:top w:w="0" w:type="dxa"/>
            <w:bottom w:w="0" w:type="dxa"/>
          </w:tblCellMar>
        </w:tblPrEx>
        <w:trPr>
          <w:trHeight w:val="4568"/>
        </w:trPr>
        <w:tc>
          <w:tcPr>
            <w:tcW w:w="9350" w:type="dxa"/>
            <w:tcBorders>
              <w:top w:val="single" w:sz="6" w:space="0" w:color="E8D8B8"/>
              <w:left w:val="single" w:sz="6" w:space="0" w:color="E8D8B8"/>
              <w:bottom w:val="single" w:sz="6" w:space="0" w:color="E8D8B8"/>
              <w:right w:val="single" w:sz="6" w:space="0" w:color="E8D8B8"/>
            </w:tcBorders>
            <w:shd w:val="clear" w:color="auto" w:fill="FFFFFF"/>
            <w:tcMar>
              <w:top w:w="160" w:type="dxa"/>
              <w:left w:w="180" w:type="dxa"/>
              <w:bottom w:w="160" w:type="dxa"/>
              <w:right w:w="180" w:type="dxa"/>
            </w:tcMar>
          </w:tcPr>
          <w:p w14:paraId="15DCBA15" w14:textId="26699CE3" w:rsidR="009D5D52" w:rsidRDefault="007521D7">
            <w:r>
              <w:rPr>
                <w:rFonts w:ascii="Inter" w:eastAsia="Inter" w:hAnsi="Inter" w:cs="Inter"/>
                <w:i/>
                <w:iCs/>
                <w:color w:val="828332"/>
                <w:sz w:val="19"/>
                <w:szCs w:val="19"/>
              </w:rPr>
              <w:t xml:space="preserve">One or two sentences. It doesn't have to be perfect — </w:t>
            </w:r>
            <w:r w:rsidR="005223E6">
              <w:rPr>
                <w:rFonts w:ascii="Inter" w:eastAsia="Inter" w:hAnsi="Inter" w:cs="Inter"/>
                <w:i/>
                <w:iCs/>
                <w:color w:val="828332"/>
                <w:sz w:val="19"/>
                <w:szCs w:val="19"/>
              </w:rPr>
              <w:t>just</w:t>
            </w:r>
            <w:r>
              <w:rPr>
                <w:rFonts w:ascii="Inter" w:eastAsia="Inter" w:hAnsi="Inter" w:cs="Inter"/>
                <w:i/>
                <w:iCs/>
                <w:color w:val="828332"/>
                <w:sz w:val="19"/>
                <w:szCs w:val="19"/>
              </w:rPr>
              <w:t xml:space="preserve"> true.</w:t>
            </w:r>
          </w:p>
        </w:tc>
      </w:tr>
    </w:tbl>
    <w:p w14:paraId="326EBC8A" w14:textId="77777777" w:rsidR="009D5D52" w:rsidRDefault="009D5D52">
      <w:pPr>
        <w:spacing w:after="120"/>
      </w:pPr>
    </w:p>
    <w:p w14:paraId="3F4AF908" w14:textId="77777777" w:rsidR="005223E6" w:rsidRDefault="005223E6">
      <w:pPr>
        <w:spacing w:after="120"/>
      </w:pPr>
    </w:p>
    <w:p w14:paraId="26569B14" w14:textId="410EDA55" w:rsidR="005223E6" w:rsidRDefault="005223E6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AC797" wp14:editId="71DD7245">
                <wp:simplePos x="0" y="0"/>
                <wp:positionH relativeFrom="column">
                  <wp:posOffset>152399</wp:posOffset>
                </wp:positionH>
                <wp:positionV relativeFrom="paragraph">
                  <wp:posOffset>223520</wp:posOffset>
                </wp:positionV>
                <wp:extent cx="5629275" cy="0"/>
                <wp:effectExtent l="0" t="0" r="0" b="0"/>
                <wp:wrapNone/>
                <wp:docPr id="13771744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2927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E8D8B8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AD28E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pt,17.6pt" to="455.2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" strokecolor="#e8d8b8">
                <v:stroke joinstyle="miter"/>
              </v:line>
            </w:pict>
          </mc:Fallback>
        </mc:AlternateContent>
      </w:r>
    </w:p>
    <w:p w14:paraId="77AB7A2B" w14:textId="77777777" w:rsidR="005223E6" w:rsidRDefault="005223E6">
      <w:pPr>
        <w:spacing w:after="120"/>
      </w:pPr>
    </w:p>
    <w:p w14:paraId="1EFC2E93" w14:textId="77777777" w:rsidR="005223E6" w:rsidRDefault="005223E6" w:rsidP="005223E6">
      <w:pPr>
        <w:jc w:val="center"/>
        <w:rPr>
          <w:rFonts w:ascii="Inter" w:hAnsi="Inter"/>
          <w:color w:val="828332" w:themeColor="accent3"/>
        </w:rPr>
      </w:pPr>
      <w:r w:rsidRPr="005B0775">
        <w:rPr>
          <w:rFonts w:ascii="Inter" w:hAnsi="Inter"/>
          <w:color w:val="402F1E" w:themeColor="accent2"/>
        </w:rPr>
        <w:t xml:space="preserve">Discover something you want to talk through? </w:t>
      </w:r>
      <w:hyperlink r:id="rId7" w:history="1">
        <w:r w:rsidRPr="005B0775">
          <w:rPr>
            <w:rStyle w:val="Hyperlink"/>
            <w:rFonts w:ascii="Inter" w:hAnsi="Inter"/>
            <w:color w:val="828332" w:themeColor="accent3"/>
          </w:rPr>
          <w:t>Send me a question or schedule a chat.</w:t>
        </w:r>
      </w:hyperlink>
    </w:p>
    <w:p w14:paraId="4B9382DC" w14:textId="13A8CD18" w:rsidR="005223E6" w:rsidRPr="005B0775" w:rsidRDefault="005223E6" w:rsidP="005223E6">
      <w:pPr>
        <w:jc w:val="center"/>
        <w:rPr>
          <w:rFonts w:ascii="Inter" w:hAnsi="Inter"/>
        </w:rPr>
      </w:pPr>
      <w:r w:rsidRPr="005B0775">
        <w:rPr>
          <w:rFonts w:ascii="Inter" w:hAnsi="Inter"/>
          <w:color w:val="402F1E" w:themeColor="accent2"/>
        </w:rPr>
        <w:t xml:space="preserve">Did someone send you this? Check out my other resources at </w:t>
      </w:r>
      <w:hyperlink r:id="rId8" w:history="1">
        <w:r w:rsidRPr="005B0775">
          <w:rPr>
            <w:rStyle w:val="Hyperlink"/>
            <w:rFonts w:ascii="Inter" w:hAnsi="Inter"/>
            <w:color w:val="828332" w:themeColor="accent3"/>
          </w:rPr>
          <w:t>www.updikecoaching.com</w:t>
        </w:r>
      </w:hyperlink>
    </w:p>
    <w:p w14:paraId="69B9FBC2" w14:textId="77777777" w:rsidR="005223E6" w:rsidRDefault="005223E6">
      <w:pPr>
        <w:spacing w:after="120"/>
      </w:pPr>
    </w:p>
    <w:sectPr w:rsidR="005223E6">
      <w:headerReference w:type="default" r:id="rId9"/>
      <w:footerReference w:type="default" r:id="rId10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D6B50" w14:textId="77777777" w:rsidR="007521D7" w:rsidRDefault="007521D7">
      <w:r>
        <w:separator/>
      </w:r>
    </w:p>
  </w:endnote>
  <w:endnote w:type="continuationSeparator" w:id="0">
    <w:p w14:paraId="7DEA2111" w14:textId="77777777" w:rsidR="007521D7" w:rsidRDefault="00752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00503000000020004"/>
    <w:charset w:val="00"/>
    <w:family w:val="auto"/>
    <w:pitch w:val="variable"/>
    <w:sig w:usb0="E00002FF" w:usb1="1200A1FF" w:usb2="00000000" w:usb3="00000000" w:csb0="0000019F" w:csb1="00000000"/>
  </w:font>
  <w:font w:name="Playfair Display">
    <w:panose1 w:val="00000000000000000000"/>
    <w:charset w:val="00"/>
    <w:family w:val="auto"/>
    <w:pitch w:val="variable"/>
    <w:sig w:usb0="A00002FF" w:usb1="4000207A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E42AE" w14:textId="77777777" w:rsidR="009D5D52" w:rsidRDefault="007521D7">
    <w:pPr>
      <w:spacing w:after="40"/>
      <w:jc w:val="center"/>
    </w:pPr>
    <w:r>
      <w:rPr>
        <w:rFonts w:ascii="Inter" w:eastAsia="Inter" w:hAnsi="Inter" w:cs="Inter"/>
        <w:color w:val="828332"/>
        <w:sz w:val="13"/>
        <w:szCs w:val="13"/>
      </w:rPr>
      <w:t xml:space="preserve">Reference: </w:t>
    </w:r>
    <w:hyperlink r:id="rId1" w:history="1">
      <w:r>
        <w:rPr>
          <w:rFonts w:ascii="Inter" w:eastAsia="Inter" w:hAnsi="Inter" w:cs="Inter"/>
          <w:color w:val="828332"/>
          <w:sz w:val="13"/>
          <w:szCs w:val="13"/>
          <w:u w:val="single"/>
        </w:rPr>
        <w:t>Know Your Why: 4 Questions to Tap the Power of Purpose</w:t>
      </w:r>
    </w:hyperlink>
    <w:r>
      <w:rPr>
        <w:rFonts w:ascii="Inter" w:eastAsia="Inter" w:hAnsi="Inter" w:cs="Inter"/>
        <w:color w:val="828332"/>
        <w:sz w:val="13"/>
        <w:szCs w:val="13"/>
      </w:rPr>
      <w:t xml:space="preserve"> — Dr. Margie Warrell, Forbes, October 2013</w:t>
    </w:r>
  </w:p>
  <w:p w14:paraId="3FF0E9D3" w14:textId="77777777" w:rsidR="009D5D52" w:rsidRDefault="007521D7">
    <w:pPr>
      <w:jc w:val="center"/>
    </w:pPr>
    <w:r>
      <w:rPr>
        <w:rFonts w:ascii="Inter" w:eastAsia="Inter" w:hAnsi="Inter" w:cs="Inter"/>
        <w:color w:val="828332"/>
        <w:sz w:val="14"/>
        <w:szCs w:val="14"/>
      </w:rPr>
      <w:t>© 2026 Updike Coaching &amp; Change Strategies · updikecoaching.com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33A54" w14:textId="77777777" w:rsidR="007521D7" w:rsidRDefault="007521D7">
      <w:r>
        <w:separator/>
      </w:r>
    </w:p>
  </w:footnote>
  <w:footnote w:type="continuationSeparator" w:id="0">
    <w:p w14:paraId="01EEB429" w14:textId="77777777" w:rsidR="007521D7" w:rsidRDefault="00752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EF0B" w14:textId="77777777" w:rsidR="009D5D52" w:rsidRDefault="007521D7">
    <w:pPr>
      <w:jc w:val="right"/>
    </w:pPr>
    <w:r>
      <w:rPr>
        <w:rFonts w:ascii="Inter" w:eastAsia="Inter" w:hAnsi="Inter" w:cs="Inter"/>
        <w:color w:val="828332"/>
        <w:spacing w:val="20"/>
        <w:sz w:val="14"/>
        <w:szCs w:val="14"/>
      </w:rPr>
      <w:t>UPDIKE COACHING &amp; CHANGE STRATEGIES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67F42"/>
    <w:multiLevelType w:val="hybridMultilevel"/>
    <w:tmpl w:val="C30C52D4"/>
    <w:lvl w:ilvl="0" w:tplc="EA928712">
      <w:start w:val="1"/>
      <w:numFmt w:val="bullet"/>
      <w:lvlText w:val="●"/>
      <w:lvlJc w:val="left"/>
      <w:pPr>
        <w:ind w:left="720" w:hanging="360"/>
      </w:pPr>
    </w:lvl>
    <w:lvl w:ilvl="1" w:tplc="5AB2C016">
      <w:start w:val="1"/>
      <w:numFmt w:val="bullet"/>
      <w:lvlText w:val="○"/>
      <w:lvlJc w:val="left"/>
      <w:pPr>
        <w:ind w:left="1440" w:hanging="360"/>
      </w:pPr>
    </w:lvl>
    <w:lvl w:ilvl="2" w:tplc="A4980E36">
      <w:start w:val="1"/>
      <w:numFmt w:val="bullet"/>
      <w:lvlText w:val="■"/>
      <w:lvlJc w:val="left"/>
      <w:pPr>
        <w:ind w:left="2160" w:hanging="360"/>
      </w:pPr>
    </w:lvl>
    <w:lvl w:ilvl="3" w:tplc="869446FE">
      <w:start w:val="1"/>
      <w:numFmt w:val="bullet"/>
      <w:lvlText w:val="●"/>
      <w:lvlJc w:val="left"/>
      <w:pPr>
        <w:ind w:left="2880" w:hanging="360"/>
      </w:pPr>
    </w:lvl>
    <w:lvl w:ilvl="4" w:tplc="EFF2DD34">
      <w:start w:val="1"/>
      <w:numFmt w:val="bullet"/>
      <w:lvlText w:val="○"/>
      <w:lvlJc w:val="left"/>
      <w:pPr>
        <w:ind w:left="3600" w:hanging="360"/>
      </w:pPr>
    </w:lvl>
    <w:lvl w:ilvl="5" w:tplc="A29812D4">
      <w:start w:val="1"/>
      <w:numFmt w:val="bullet"/>
      <w:lvlText w:val="■"/>
      <w:lvlJc w:val="left"/>
      <w:pPr>
        <w:ind w:left="4320" w:hanging="360"/>
      </w:pPr>
    </w:lvl>
    <w:lvl w:ilvl="6" w:tplc="BF8A8BAE">
      <w:start w:val="1"/>
      <w:numFmt w:val="bullet"/>
      <w:lvlText w:val="●"/>
      <w:lvlJc w:val="left"/>
      <w:pPr>
        <w:ind w:left="5040" w:hanging="360"/>
      </w:pPr>
    </w:lvl>
    <w:lvl w:ilvl="7" w:tplc="24C4C33C">
      <w:start w:val="1"/>
      <w:numFmt w:val="bullet"/>
      <w:lvlText w:val="●"/>
      <w:lvlJc w:val="left"/>
      <w:pPr>
        <w:ind w:left="5760" w:hanging="360"/>
      </w:pPr>
    </w:lvl>
    <w:lvl w:ilvl="8" w:tplc="7C20331C">
      <w:start w:val="1"/>
      <w:numFmt w:val="bullet"/>
      <w:lvlText w:val="●"/>
      <w:lvlJc w:val="left"/>
      <w:pPr>
        <w:ind w:left="6480" w:hanging="360"/>
      </w:pPr>
    </w:lvl>
  </w:abstractNum>
  <w:num w:numId="1" w16cid:durableId="15715773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D52"/>
    <w:rsid w:val="005223E6"/>
    <w:rsid w:val="007521D7"/>
    <w:rsid w:val="009D5D52"/>
    <w:rsid w:val="00B6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B581F"/>
  <w15:docId w15:val="{93FC36A4-D900-4735-B001-AE0D6702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imoge\Downloads\www.updikecoaching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pdikecoaching.com/contac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orbes.com/sites/margiewarrell/2013/10/07/know-your-why/" TargetMode="External"/></Relationships>
</file>

<file path=word/theme/theme1.xml><?xml version="1.0" encoding="utf-8"?>
<a:theme xmlns:a="http://schemas.openxmlformats.org/drawingml/2006/main" name="Office Theme">
  <a:themeElements>
    <a:clrScheme name="UpdikeCoaching">
      <a:dk1>
        <a:srgbClr val="FFFFFF"/>
      </a:dk1>
      <a:lt1>
        <a:srgbClr val="FFFFFF"/>
      </a:lt1>
      <a:dk2>
        <a:srgbClr val="F8EDD5"/>
      </a:dk2>
      <a:lt2>
        <a:srgbClr val="F8EDD5"/>
      </a:lt2>
      <a:accent1>
        <a:srgbClr val="132E4B"/>
      </a:accent1>
      <a:accent2>
        <a:srgbClr val="402F1E"/>
      </a:accent2>
      <a:accent3>
        <a:srgbClr val="828332"/>
      </a:accent3>
      <a:accent4>
        <a:srgbClr val="DD810F"/>
      </a:accent4>
      <a:accent5>
        <a:srgbClr val="DC961D"/>
      </a:accent5>
      <a:accent6>
        <a:srgbClr val="E6B34D"/>
      </a:accent6>
      <a:hlink>
        <a:srgbClr val="828332"/>
      </a:hlink>
      <a:folHlink>
        <a:srgbClr val="DC961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Updike</cp:lastModifiedBy>
  <cp:revision>2</cp:revision>
  <dcterms:created xsi:type="dcterms:W3CDTF">2026-08-29T22:20:00Z</dcterms:created>
  <dcterms:modified xsi:type="dcterms:W3CDTF">2026-08-29T22:20:00Z</dcterms:modified>
</cp:coreProperties>
</file>